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D1DF" w14:textId="77777777" w:rsidR="009F355A" w:rsidRPr="009F355A" w:rsidRDefault="009F355A" w:rsidP="009F355A">
      <w:r w:rsidRPr="009F355A">
        <w:t>Cllr Chris Wheatley</w:t>
      </w:r>
    </w:p>
    <w:p w14:paraId="40631C6C" w14:textId="77777777" w:rsidR="009F355A" w:rsidRPr="009F355A" w:rsidRDefault="009F355A" w:rsidP="009F355A">
      <w:proofErr w:type="spellStart"/>
      <w:r w:rsidRPr="009F355A">
        <w:t>Shebbear</w:t>
      </w:r>
      <w:proofErr w:type="spellEnd"/>
      <w:r w:rsidRPr="009F355A">
        <w:t xml:space="preserve"> and Langtree Ward</w:t>
      </w:r>
    </w:p>
    <w:p w14:paraId="35462EDB" w14:textId="77777777" w:rsidR="009F355A" w:rsidRPr="009F355A" w:rsidRDefault="009F355A" w:rsidP="009F355A">
      <w:r w:rsidRPr="009F355A">
        <w:t>Torridge District Council</w:t>
      </w:r>
    </w:p>
    <w:p w14:paraId="6080564E" w14:textId="77777777" w:rsidR="009F355A" w:rsidRDefault="009F355A" w:rsidP="009F355A">
      <w:r w:rsidRPr="009F355A">
        <w:t>0798 405 8661</w:t>
      </w:r>
    </w:p>
    <w:p w14:paraId="0F48060D" w14:textId="77777777" w:rsidR="009F355A" w:rsidRDefault="009F355A" w:rsidP="009F355A"/>
    <w:p w14:paraId="2B175A5D" w14:textId="2612F2A9" w:rsidR="009F355A" w:rsidRPr="009F355A" w:rsidRDefault="009F355A" w:rsidP="009F355A">
      <w:r w:rsidRPr="009F355A">
        <w:rPr>
          <w:u w:val="single"/>
        </w:rPr>
        <w:t>Report for Merton Parish Council 15</w:t>
      </w:r>
      <w:r w:rsidRPr="009F355A">
        <w:rPr>
          <w:u w:val="single"/>
          <w:vertAlign w:val="superscript"/>
        </w:rPr>
        <w:t>th</w:t>
      </w:r>
      <w:r w:rsidRPr="009F355A">
        <w:rPr>
          <w:u w:val="single"/>
        </w:rPr>
        <w:t xml:space="preserve"> July 2025</w:t>
      </w:r>
    </w:p>
    <w:p w14:paraId="217E5459" w14:textId="3FF3F3B8" w:rsidR="009F355A" w:rsidRPr="009F355A" w:rsidRDefault="009F355A" w:rsidP="009F355A">
      <w:r w:rsidRPr="009F355A">
        <w:rPr>
          <w:b/>
          <w:bCs/>
        </w:rPr>
        <w:t>Torridge District Council - Local Government Reorganisation</w:t>
      </w:r>
    </w:p>
    <w:p w14:paraId="0676AC28" w14:textId="77777777" w:rsidR="009F355A" w:rsidRPr="009F355A" w:rsidRDefault="009F355A" w:rsidP="009F355A">
      <w:r w:rsidRPr="009F355A">
        <w:t>Torridge District Council would like the community to be aware and have a voice towards the next stage towards Local Government Reorganisation. We are being asked by government to develop plans to move from a two-tier system to a single-tier unitary authority. North Devon and Torridge have been working councils across Devon to work up proposals and in March 2025 an interim plan was submitted to government on behalf of all Devon's district councils except Exeter.</w:t>
      </w:r>
    </w:p>
    <w:p w14:paraId="11B73B7F" w14:textId="77777777" w:rsidR="009F355A" w:rsidRPr="009F355A" w:rsidRDefault="009F355A" w:rsidP="009F355A">
      <w:r w:rsidRPr="009F355A">
        <w:t>The proposal was known as the 1-4-5 Plan, keeping Plymouth as a standalone unitary authority, Forming another unitary authority with South Hams, Teignbridge, West Devon, and Torbay. Creating a new unitary authority combining East Devon, Mid Devon, North Devon, Torridge, and Exeter.</w:t>
      </w:r>
    </w:p>
    <w:p w14:paraId="3D723D1F" w14:textId="77777777" w:rsidR="009F355A" w:rsidRPr="009F355A" w:rsidRDefault="009F355A" w:rsidP="009F355A">
      <w:r w:rsidRPr="009F355A">
        <w:t>Final proposals will be submitted in November 2025. Though before then, the council would like to hear from residents, businesses, local communities and help identify what matters most to you?</w:t>
      </w:r>
    </w:p>
    <w:p w14:paraId="629F9AC3" w14:textId="77777777" w:rsidR="009F355A" w:rsidRPr="009F355A" w:rsidRDefault="009F355A" w:rsidP="009F355A">
      <w:r w:rsidRPr="009F355A">
        <w:t>This would ensure our proposals in November 2025 will help play a vital role in shaping our future.</w:t>
      </w:r>
    </w:p>
    <w:p w14:paraId="20011624" w14:textId="77777777" w:rsidR="009F355A" w:rsidRPr="009F355A" w:rsidRDefault="009F355A" w:rsidP="009F355A">
      <w:r w:rsidRPr="009F355A">
        <w:t>Torridge residents can complete the survey online on the</w:t>
      </w:r>
      <w:r w:rsidRPr="009F355A">
        <w:rPr>
          <w:b/>
          <w:bCs/>
        </w:rPr>
        <w:t> Let's Talk website </w:t>
      </w:r>
      <w:r w:rsidRPr="009F355A">
        <w:t>or alternatively if you require a large print or paper version you can request this by emailing customer.services@torridge.gov.uk or calling 01237 428700 option 9</w:t>
      </w:r>
    </w:p>
    <w:p w14:paraId="6F2F27CD" w14:textId="23400FAA" w:rsidR="009F355A" w:rsidRPr="009F355A" w:rsidRDefault="009F355A" w:rsidP="009F355A">
      <w:r w:rsidRPr="009F355A">
        <w:t>Paper copies are available at Riverbank House, Bideford, EX39 2QG</w:t>
      </w:r>
    </w:p>
    <w:p w14:paraId="505063FD" w14:textId="3B4A43E5" w:rsidR="009F355A" w:rsidRPr="009F355A" w:rsidRDefault="009F355A" w:rsidP="009F355A">
      <w:r w:rsidRPr="009F355A">
        <w:rPr>
          <w:b/>
          <w:bCs/>
        </w:rPr>
        <w:t>Community and Resources-Household Support Fund 7</w:t>
      </w:r>
    </w:p>
    <w:p w14:paraId="49EC72FE" w14:textId="2B1B6BC7" w:rsidR="009F355A" w:rsidRDefault="009F355A" w:rsidP="009F355A">
      <w:r w:rsidRPr="009F355A">
        <w:t>£302,310.00 inclusive of 12% for administration of Household Support Fund 7 has been allocated by Devon Council to Torridge District Council to help those people in financial hardship, typically those people currently in receipt of benefits. This is for period 1st April 2025 until 31st March 2026. Encompass are assisting TDC with reviewing applications. This was voted for unanimously.</w:t>
      </w:r>
    </w:p>
    <w:p w14:paraId="39B4B3A1" w14:textId="77777777" w:rsidR="009F355A" w:rsidRPr="009F355A" w:rsidRDefault="009F355A" w:rsidP="009F355A"/>
    <w:p w14:paraId="0F0451B8" w14:textId="77777777" w:rsidR="009F355A" w:rsidRPr="009F355A" w:rsidRDefault="009F355A" w:rsidP="009F355A">
      <w:r w:rsidRPr="009F355A">
        <w:rPr>
          <w:b/>
          <w:bCs/>
        </w:rPr>
        <w:lastRenderedPageBreak/>
        <w:t>Cllr Chris Bright Notice of Motion - The Plough Arts Centre</w:t>
      </w:r>
    </w:p>
    <w:p w14:paraId="33BFB259" w14:textId="77777777" w:rsidR="009F355A" w:rsidRPr="009F355A" w:rsidRDefault="009F355A" w:rsidP="009F355A">
      <w:r w:rsidRPr="009F355A">
        <w:t>The exceptional reward of £45,000 of exceptional funding assistance to be approved and delivered in two payments of £22,500 (one in financial year 2025/2026 and one in April for financial year 2026/2027. Over the next 2 years the Plough Arts Centres will report twice a year to External Overview and Scrutiny Committee. Lead member Cllr Cheryl Cottle-Hunkin and Ward member Cllr Chris Bright spoke very positively regarding the importance of The Plough to the community and working with a renovated Globe Hotel.</w:t>
      </w:r>
    </w:p>
    <w:p w14:paraId="495681AE" w14:textId="645BF988" w:rsidR="009F355A" w:rsidRPr="009F355A" w:rsidRDefault="009F355A" w:rsidP="009F355A">
      <w:r w:rsidRPr="009F355A">
        <w:t>Members voted for 11 and 1 against with no abstentions. Torrington Town Council to provide £15,000 bringing the total to £65,000.</w:t>
      </w:r>
    </w:p>
    <w:p w14:paraId="6E10C2D8" w14:textId="3780D2A3" w:rsidR="009F355A" w:rsidRPr="009F355A" w:rsidRDefault="009F355A" w:rsidP="009F355A">
      <w:r w:rsidRPr="009F355A">
        <w:rPr>
          <w:b/>
          <w:bCs/>
        </w:rPr>
        <w:t>The Globe Hotel community project in Great Torrington</w:t>
      </w:r>
    </w:p>
    <w:p w14:paraId="3CCA6952" w14:textId="641D9732" w:rsidR="009F355A" w:rsidRPr="009F355A" w:rsidRDefault="009F355A" w:rsidP="009F355A">
      <w:r w:rsidRPr="009F355A">
        <w:t>Please support and help spread the word for The Globe Hotel community project in Great Torrington who need to reach £230,000, for the Globe Hotel Torrington crowdfunding project. As of today £162,295, has been raised and if we achieve the target the hotel will be owned by the community and over half a million pounds would be released by central government towards its renovation. The aim of the globe project is to provide a training hotel to train young people in the hospitality and catering sectors. The Globe next door to the Plough would work incredibly well together and offer much potential and benefit the community and further afield!</w:t>
      </w:r>
    </w:p>
    <w:p w14:paraId="2FF87984" w14:textId="5E3E4D27" w:rsidR="009F355A" w:rsidRPr="009F355A" w:rsidRDefault="009F355A" w:rsidP="009F355A">
      <w:r w:rsidRPr="009F355A">
        <w:rPr>
          <w:b/>
          <w:bCs/>
        </w:rPr>
        <w:t xml:space="preserve">Loan Request for ARC Atlantic Raquet Club) - </w:t>
      </w:r>
      <w:proofErr w:type="spellStart"/>
      <w:r w:rsidRPr="009F355A">
        <w:rPr>
          <w:b/>
          <w:bCs/>
        </w:rPr>
        <w:t>Caddsdown</w:t>
      </w:r>
      <w:proofErr w:type="spellEnd"/>
      <w:r w:rsidRPr="009F355A">
        <w:rPr>
          <w:b/>
          <w:bCs/>
        </w:rPr>
        <w:t xml:space="preserve">  </w:t>
      </w:r>
      <w:proofErr w:type="spellStart"/>
      <w:r w:rsidRPr="009F355A">
        <w:rPr>
          <w:b/>
          <w:bCs/>
        </w:rPr>
        <w:t>Bideford</w:t>
      </w:r>
      <w:proofErr w:type="spellEnd"/>
    </w:p>
    <w:p w14:paraId="257395FC" w14:textId="2E36A478" w:rsidR="009F355A" w:rsidRPr="009F355A" w:rsidRDefault="009F355A" w:rsidP="009F355A">
      <w:proofErr w:type="spellStart"/>
      <w:r w:rsidRPr="009F355A">
        <w:t>A</w:t>
      </w:r>
      <w:proofErr w:type="spellEnd"/>
      <w:r w:rsidRPr="009F355A">
        <w:t xml:space="preserve"> LOAN OF £100,000 to the Atlantic Raquet Centre to be repaid over 10 years with terms to be recommended by Full Council for completion of phase 6 development. Currently there are 5,500 users per week of the ARC and its many facilities. Voted for unanimously.</w:t>
      </w:r>
    </w:p>
    <w:p w14:paraId="6748B0BD" w14:textId="01506790" w:rsidR="009F355A" w:rsidRPr="009F355A" w:rsidRDefault="009F355A" w:rsidP="009F355A">
      <w:r w:rsidRPr="009F355A">
        <w:rPr>
          <w:b/>
          <w:bCs/>
        </w:rPr>
        <w:t>Torridge Estuary Strategy 2025-2030</w:t>
      </w:r>
    </w:p>
    <w:p w14:paraId="6AB1323A" w14:textId="77777777" w:rsidR="009F355A" w:rsidRPr="009F355A" w:rsidRDefault="009F355A" w:rsidP="009F355A">
      <w:r w:rsidRPr="009F355A">
        <w:t>The estuary strategy is to be adopted and that the 1-year action plan be submitted to members by January 2026 to ensure delivery of key actions within the adopted strategy.</w:t>
      </w:r>
    </w:p>
    <w:p w14:paraId="2AE0C6AB" w14:textId="77777777" w:rsidR="009F355A" w:rsidRPr="009F355A" w:rsidRDefault="009F355A" w:rsidP="009F355A">
      <w:r w:rsidRPr="009F355A">
        <w:t>Voted for unanimously.</w:t>
      </w:r>
    </w:p>
    <w:p w14:paraId="0C3261AB" w14:textId="77777777" w:rsidR="009F355A" w:rsidRPr="009F355A" w:rsidRDefault="009F355A" w:rsidP="009F355A"/>
    <w:p w14:paraId="03D9A4E8" w14:textId="77777777" w:rsidR="009F355A" w:rsidRPr="009F355A" w:rsidRDefault="009F355A" w:rsidP="009F355A"/>
    <w:p w14:paraId="0824798A" w14:textId="77777777" w:rsidR="00672ED8" w:rsidRPr="009F355A" w:rsidRDefault="00672ED8" w:rsidP="009F355A"/>
    <w:sectPr w:rsidR="00672ED8" w:rsidRPr="009F35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55A"/>
    <w:rsid w:val="00410869"/>
    <w:rsid w:val="00672ED8"/>
    <w:rsid w:val="00934FD5"/>
    <w:rsid w:val="009F3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C153"/>
  <w15:chartTrackingRefBased/>
  <w15:docId w15:val="{3C1144F9-D539-4DC7-B0BD-C9C146A6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5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5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5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5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5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5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55A"/>
    <w:rPr>
      <w:rFonts w:eastAsiaTheme="majorEastAsia" w:cstheme="majorBidi"/>
      <w:color w:val="272727" w:themeColor="text1" w:themeTint="D8"/>
    </w:rPr>
  </w:style>
  <w:style w:type="paragraph" w:styleId="Title">
    <w:name w:val="Title"/>
    <w:basedOn w:val="Normal"/>
    <w:next w:val="Normal"/>
    <w:link w:val="TitleChar"/>
    <w:uiPriority w:val="10"/>
    <w:qFormat/>
    <w:rsid w:val="009F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55A"/>
    <w:pPr>
      <w:spacing w:before="160"/>
      <w:jc w:val="center"/>
    </w:pPr>
    <w:rPr>
      <w:i/>
      <w:iCs/>
      <w:color w:val="404040" w:themeColor="text1" w:themeTint="BF"/>
    </w:rPr>
  </w:style>
  <w:style w:type="character" w:customStyle="1" w:styleId="QuoteChar">
    <w:name w:val="Quote Char"/>
    <w:basedOn w:val="DefaultParagraphFont"/>
    <w:link w:val="Quote"/>
    <w:uiPriority w:val="29"/>
    <w:rsid w:val="009F355A"/>
    <w:rPr>
      <w:i/>
      <w:iCs/>
      <w:color w:val="404040" w:themeColor="text1" w:themeTint="BF"/>
    </w:rPr>
  </w:style>
  <w:style w:type="paragraph" w:styleId="ListParagraph">
    <w:name w:val="List Paragraph"/>
    <w:basedOn w:val="Normal"/>
    <w:uiPriority w:val="34"/>
    <w:qFormat/>
    <w:rsid w:val="009F355A"/>
    <w:pPr>
      <w:ind w:left="720"/>
      <w:contextualSpacing/>
    </w:pPr>
  </w:style>
  <w:style w:type="character" w:styleId="IntenseEmphasis">
    <w:name w:val="Intense Emphasis"/>
    <w:basedOn w:val="DefaultParagraphFont"/>
    <w:uiPriority w:val="21"/>
    <w:qFormat/>
    <w:rsid w:val="009F355A"/>
    <w:rPr>
      <w:i/>
      <w:iCs/>
      <w:color w:val="0F4761" w:themeColor="accent1" w:themeShade="BF"/>
    </w:rPr>
  </w:style>
  <w:style w:type="paragraph" w:styleId="IntenseQuote">
    <w:name w:val="Intense Quote"/>
    <w:basedOn w:val="Normal"/>
    <w:next w:val="Normal"/>
    <w:link w:val="IntenseQuoteChar"/>
    <w:uiPriority w:val="30"/>
    <w:qFormat/>
    <w:rsid w:val="009F3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55A"/>
    <w:rPr>
      <w:i/>
      <w:iCs/>
      <w:color w:val="0F4761" w:themeColor="accent1" w:themeShade="BF"/>
    </w:rPr>
  </w:style>
  <w:style w:type="character" w:styleId="IntenseReference">
    <w:name w:val="Intense Reference"/>
    <w:basedOn w:val="DefaultParagraphFont"/>
    <w:uiPriority w:val="32"/>
    <w:qFormat/>
    <w:rsid w:val="009F35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217234">
      <w:bodyDiv w:val="1"/>
      <w:marLeft w:val="0"/>
      <w:marRight w:val="0"/>
      <w:marTop w:val="0"/>
      <w:marBottom w:val="0"/>
      <w:divBdr>
        <w:top w:val="none" w:sz="0" w:space="0" w:color="auto"/>
        <w:left w:val="none" w:sz="0" w:space="0" w:color="auto"/>
        <w:bottom w:val="none" w:sz="0" w:space="0" w:color="auto"/>
        <w:right w:val="none" w:sz="0" w:space="0" w:color="auto"/>
      </w:divBdr>
    </w:div>
    <w:div w:id="113144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588</Words>
  <Characters>3356</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Clerk MertonParishCouncil</cp:lastModifiedBy>
  <cp:revision>1</cp:revision>
  <dcterms:created xsi:type="dcterms:W3CDTF">2025-07-29T16:58:00Z</dcterms:created>
  <dcterms:modified xsi:type="dcterms:W3CDTF">2025-07-29T17:01:00Z</dcterms:modified>
</cp:coreProperties>
</file>